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501" w:rsidRPr="00D64CA2" w:rsidRDefault="00D33501" w:rsidP="00D33501">
      <w:pPr>
        <w:rPr>
          <w:b/>
        </w:rPr>
      </w:pPr>
      <w:r w:rsidRPr="00D64CA2">
        <w:rPr>
          <w:b/>
        </w:rPr>
        <w:t xml:space="preserve">To: </w:t>
      </w:r>
      <w:r w:rsidR="00C10B5B" w:rsidRPr="00D64CA2">
        <w:rPr>
          <w:b/>
        </w:rPr>
        <w:tab/>
      </w:r>
      <w:r w:rsidRPr="00D64CA2">
        <w:rPr>
          <w:b/>
        </w:rPr>
        <w:t>BCLA Members</w:t>
      </w:r>
    </w:p>
    <w:p w:rsidR="00D33501" w:rsidRPr="00D64CA2" w:rsidRDefault="00D33501" w:rsidP="00D33501">
      <w:pPr>
        <w:rPr>
          <w:b/>
        </w:rPr>
      </w:pPr>
      <w:r w:rsidRPr="00D64CA2">
        <w:rPr>
          <w:b/>
        </w:rPr>
        <w:t xml:space="preserve">Re: </w:t>
      </w:r>
      <w:r w:rsidR="00C10B5B" w:rsidRPr="00D64CA2">
        <w:rPr>
          <w:b/>
        </w:rPr>
        <w:tab/>
      </w:r>
      <w:r w:rsidRPr="00D64CA2">
        <w:rPr>
          <w:b/>
        </w:rPr>
        <w:t xml:space="preserve">BC Lacrosse Association (BCLA) “Return to Lacrosse </w:t>
      </w:r>
      <w:r w:rsidR="00C10B5B" w:rsidRPr="00D64CA2">
        <w:rPr>
          <w:b/>
        </w:rPr>
        <w:t>Phase 1 Guidelines</w:t>
      </w:r>
      <w:r w:rsidRPr="00D64CA2">
        <w:rPr>
          <w:b/>
        </w:rPr>
        <w:t>”</w:t>
      </w:r>
    </w:p>
    <w:p w:rsidR="00EA2853" w:rsidRPr="00D64CA2" w:rsidRDefault="00F359FE" w:rsidP="00EA2853">
      <w:pPr>
        <w:pStyle w:val="Default"/>
        <w:rPr>
          <w:sz w:val="22"/>
          <w:szCs w:val="22"/>
        </w:rPr>
      </w:pPr>
      <w:r w:rsidRPr="00D64CA2">
        <w:rPr>
          <w:sz w:val="22"/>
          <w:szCs w:val="22"/>
        </w:rPr>
        <w:t xml:space="preserve">The BCLA Return to Lacrosse </w:t>
      </w:r>
      <w:r w:rsidR="00EA2853" w:rsidRPr="00D64CA2">
        <w:rPr>
          <w:sz w:val="22"/>
          <w:szCs w:val="22"/>
        </w:rPr>
        <w:t xml:space="preserve">Committee has worked tirelessly to develop guidelines so </w:t>
      </w:r>
      <w:r w:rsidRPr="00D64CA2">
        <w:rPr>
          <w:sz w:val="22"/>
          <w:szCs w:val="22"/>
        </w:rPr>
        <w:t xml:space="preserve">that </w:t>
      </w:r>
      <w:r w:rsidR="00EA2853" w:rsidRPr="00D64CA2">
        <w:rPr>
          <w:sz w:val="22"/>
          <w:szCs w:val="22"/>
        </w:rPr>
        <w:t>we can safely deliver lacrosse programming while keeping within the BC Health Authority, viaSport BC and oth</w:t>
      </w:r>
      <w:r w:rsidR="007A0980" w:rsidRPr="00D64CA2">
        <w:rPr>
          <w:sz w:val="22"/>
          <w:szCs w:val="22"/>
        </w:rPr>
        <w:t>er government regulatory agency</w:t>
      </w:r>
      <w:r w:rsidR="00EA2853" w:rsidRPr="00D64CA2">
        <w:rPr>
          <w:sz w:val="22"/>
          <w:szCs w:val="22"/>
        </w:rPr>
        <w:t xml:space="preserve"> guidelines.  The </w:t>
      </w:r>
      <w:r w:rsidR="007A0980" w:rsidRPr="00D64CA2">
        <w:rPr>
          <w:sz w:val="22"/>
          <w:szCs w:val="22"/>
        </w:rPr>
        <w:t>Province of BC</w:t>
      </w:r>
      <w:r w:rsidR="00EA2853" w:rsidRPr="00D64CA2">
        <w:rPr>
          <w:sz w:val="22"/>
          <w:szCs w:val="22"/>
        </w:rPr>
        <w:t xml:space="preserve"> has asked each </w:t>
      </w:r>
      <w:r w:rsidRPr="00D64CA2">
        <w:rPr>
          <w:sz w:val="22"/>
          <w:szCs w:val="22"/>
        </w:rPr>
        <w:t>Provincial Sport Organization</w:t>
      </w:r>
      <w:r w:rsidR="00EA2853" w:rsidRPr="00D64CA2">
        <w:rPr>
          <w:sz w:val="22"/>
          <w:szCs w:val="22"/>
        </w:rPr>
        <w:t xml:space="preserve"> to develop its own Return to </w:t>
      </w:r>
      <w:r w:rsidRPr="00D64CA2">
        <w:rPr>
          <w:sz w:val="22"/>
          <w:szCs w:val="22"/>
        </w:rPr>
        <w:t>Sport guidelines</w:t>
      </w:r>
      <w:r w:rsidR="00EA2853" w:rsidRPr="00D64CA2">
        <w:rPr>
          <w:sz w:val="22"/>
          <w:szCs w:val="22"/>
        </w:rPr>
        <w:t xml:space="preserve"> </w:t>
      </w:r>
      <w:r w:rsidRPr="00D64CA2">
        <w:rPr>
          <w:sz w:val="22"/>
          <w:szCs w:val="22"/>
        </w:rPr>
        <w:t>and</w:t>
      </w:r>
      <w:r w:rsidR="00EA2853" w:rsidRPr="00D64CA2">
        <w:rPr>
          <w:sz w:val="22"/>
          <w:szCs w:val="22"/>
        </w:rPr>
        <w:t xml:space="preserve"> </w:t>
      </w:r>
      <w:r w:rsidRPr="00D64CA2">
        <w:rPr>
          <w:sz w:val="22"/>
          <w:szCs w:val="22"/>
        </w:rPr>
        <w:t>t</w:t>
      </w:r>
      <w:r w:rsidR="00EA2853" w:rsidRPr="00D64CA2">
        <w:rPr>
          <w:sz w:val="22"/>
          <w:szCs w:val="22"/>
        </w:rPr>
        <w:t xml:space="preserve">he </w:t>
      </w:r>
      <w:r w:rsidR="000E7247" w:rsidRPr="00D64CA2">
        <w:rPr>
          <w:sz w:val="22"/>
          <w:szCs w:val="22"/>
        </w:rPr>
        <w:t>BCLA</w:t>
      </w:r>
      <w:r w:rsidR="00EA2853" w:rsidRPr="00D64CA2">
        <w:rPr>
          <w:sz w:val="22"/>
          <w:szCs w:val="22"/>
        </w:rPr>
        <w:t xml:space="preserve"> </w:t>
      </w:r>
      <w:r w:rsidR="00441995" w:rsidRPr="00D64CA2">
        <w:rPr>
          <w:sz w:val="22"/>
          <w:szCs w:val="22"/>
        </w:rPr>
        <w:t xml:space="preserve">Return to </w:t>
      </w:r>
      <w:r w:rsidR="00EA2853" w:rsidRPr="00D64CA2">
        <w:rPr>
          <w:sz w:val="22"/>
          <w:szCs w:val="22"/>
        </w:rPr>
        <w:t>L</w:t>
      </w:r>
      <w:r w:rsidR="00441995" w:rsidRPr="00D64CA2">
        <w:rPr>
          <w:sz w:val="22"/>
          <w:szCs w:val="22"/>
        </w:rPr>
        <w:t>acrosse</w:t>
      </w:r>
      <w:r w:rsidR="00EA2853" w:rsidRPr="00D64CA2">
        <w:rPr>
          <w:sz w:val="22"/>
          <w:szCs w:val="22"/>
        </w:rPr>
        <w:t xml:space="preserve"> </w:t>
      </w:r>
      <w:r w:rsidR="007B13AC">
        <w:rPr>
          <w:sz w:val="22"/>
          <w:szCs w:val="22"/>
        </w:rPr>
        <w:t>Phase 1 Guidelines</w:t>
      </w:r>
      <w:r w:rsidR="00EA2853" w:rsidRPr="00D64CA2">
        <w:rPr>
          <w:sz w:val="22"/>
          <w:szCs w:val="22"/>
        </w:rPr>
        <w:t xml:space="preserve"> </w:t>
      </w:r>
      <w:r w:rsidR="007B13AC">
        <w:rPr>
          <w:sz w:val="22"/>
          <w:szCs w:val="22"/>
        </w:rPr>
        <w:t>are</w:t>
      </w:r>
      <w:r w:rsidR="00EA2853" w:rsidRPr="00D64CA2">
        <w:rPr>
          <w:sz w:val="22"/>
          <w:szCs w:val="22"/>
        </w:rPr>
        <w:t xml:space="preserve"> aligned with </w:t>
      </w:r>
      <w:hyperlink r:id="rId5" w:history="1">
        <w:r w:rsidR="007A0980" w:rsidRPr="00D64CA2">
          <w:rPr>
            <w:rStyle w:val="Hyperlink"/>
            <w:sz w:val="22"/>
            <w:szCs w:val="22"/>
          </w:rPr>
          <w:t xml:space="preserve">viaSport BC’s </w:t>
        </w:r>
        <w:r w:rsidR="00EA2853" w:rsidRPr="00D64CA2">
          <w:rPr>
            <w:rStyle w:val="Hyperlink"/>
            <w:sz w:val="22"/>
            <w:szCs w:val="22"/>
          </w:rPr>
          <w:t>Return to Sport Guidelines</w:t>
        </w:r>
      </w:hyperlink>
      <w:r w:rsidR="00EA2853" w:rsidRPr="00D64CA2">
        <w:rPr>
          <w:sz w:val="22"/>
          <w:szCs w:val="22"/>
        </w:rPr>
        <w:t xml:space="preserve">. The BCLA Board has </w:t>
      </w:r>
      <w:r w:rsidR="007A0980" w:rsidRPr="00D64CA2">
        <w:rPr>
          <w:sz w:val="22"/>
          <w:szCs w:val="22"/>
        </w:rPr>
        <w:t>reviewed and approved</w:t>
      </w:r>
      <w:r w:rsidR="00EA2853" w:rsidRPr="00D64CA2">
        <w:rPr>
          <w:sz w:val="22"/>
          <w:szCs w:val="22"/>
        </w:rPr>
        <w:t xml:space="preserve"> the </w:t>
      </w:r>
      <w:hyperlink r:id="rId6" w:history="1">
        <w:r w:rsidR="00EA2853" w:rsidRPr="00EF49C3">
          <w:rPr>
            <w:rStyle w:val="Hyperlink"/>
            <w:sz w:val="22"/>
            <w:szCs w:val="22"/>
          </w:rPr>
          <w:t>BCLA R</w:t>
        </w:r>
        <w:r w:rsidR="000713E2" w:rsidRPr="00EF49C3">
          <w:rPr>
            <w:rStyle w:val="Hyperlink"/>
            <w:sz w:val="22"/>
            <w:szCs w:val="22"/>
          </w:rPr>
          <w:t xml:space="preserve">eturn to </w:t>
        </w:r>
        <w:r w:rsidR="00EA2853" w:rsidRPr="00EF49C3">
          <w:rPr>
            <w:rStyle w:val="Hyperlink"/>
            <w:sz w:val="22"/>
            <w:szCs w:val="22"/>
          </w:rPr>
          <w:t>L</w:t>
        </w:r>
        <w:r w:rsidR="000713E2" w:rsidRPr="00EF49C3">
          <w:rPr>
            <w:rStyle w:val="Hyperlink"/>
            <w:sz w:val="22"/>
            <w:szCs w:val="22"/>
          </w:rPr>
          <w:t>acrosse</w:t>
        </w:r>
        <w:r w:rsidR="00EA2853" w:rsidRPr="00EF49C3">
          <w:rPr>
            <w:rStyle w:val="Hyperlink"/>
            <w:sz w:val="22"/>
            <w:szCs w:val="22"/>
          </w:rPr>
          <w:t xml:space="preserve"> </w:t>
        </w:r>
        <w:r w:rsidR="007B13AC" w:rsidRPr="00EF49C3">
          <w:rPr>
            <w:rStyle w:val="Hyperlink"/>
            <w:sz w:val="22"/>
            <w:szCs w:val="22"/>
          </w:rPr>
          <w:t xml:space="preserve">Phase 1 </w:t>
        </w:r>
        <w:r w:rsidR="00EA2853" w:rsidRPr="00EF49C3">
          <w:rPr>
            <w:rStyle w:val="Hyperlink"/>
            <w:sz w:val="22"/>
            <w:szCs w:val="22"/>
          </w:rPr>
          <w:t>Guidelines</w:t>
        </w:r>
      </w:hyperlink>
      <w:r w:rsidR="00EA2853" w:rsidRPr="00D64CA2">
        <w:rPr>
          <w:sz w:val="22"/>
          <w:szCs w:val="22"/>
        </w:rPr>
        <w:t>.</w:t>
      </w:r>
    </w:p>
    <w:p w:rsidR="000E2598" w:rsidRPr="00D64CA2" w:rsidRDefault="000E2598" w:rsidP="00EA2853">
      <w:pPr>
        <w:pStyle w:val="Default"/>
        <w:rPr>
          <w:sz w:val="22"/>
          <w:szCs w:val="22"/>
        </w:rPr>
      </w:pPr>
    </w:p>
    <w:p w:rsidR="00F359FE" w:rsidRPr="00D64CA2" w:rsidRDefault="00F359FE" w:rsidP="00F359FE">
      <w:pPr>
        <w:pStyle w:val="Default"/>
        <w:rPr>
          <w:iCs/>
          <w:sz w:val="22"/>
          <w:szCs w:val="22"/>
        </w:rPr>
      </w:pPr>
      <w:r w:rsidRPr="00D64CA2">
        <w:rPr>
          <w:sz w:val="22"/>
          <w:szCs w:val="22"/>
        </w:rPr>
        <w:t>Finding a solution for the lack of liability insurance had been an issue</w:t>
      </w:r>
      <w:r w:rsidR="00D64CA2" w:rsidRPr="00D64CA2">
        <w:rPr>
          <w:sz w:val="22"/>
          <w:szCs w:val="22"/>
        </w:rPr>
        <w:t>,</w:t>
      </w:r>
      <w:r w:rsidRPr="00D64CA2">
        <w:rPr>
          <w:sz w:val="22"/>
          <w:szCs w:val="22"/>
        </w:rPr>
        <w:t xml:space="preserve"> and we are pleased with the Ministry of Tourism, Arts and Culture announcement on June 10</w:t>
      </w:r>
      <w:r w:rsidRPr="00D64CA2">
        <w:rPr>
          <w:sz w:val="22"/>
          <w:szCs w:val="22"/>
          <w:vertAlign w:val="superscript"/>
        </w:rPr>
        <w:t>th</w:t>
      </w:r>
      <w:r w:rsidRPr="00D64CA2">
        <w:rPr>
          <w:sz w:val="22"/>
          <w:szCs w:val="22"/>
        </w:rPr>
        <w:t xml:space="preserve"> </w:t>
      </w:r>
      <w:r w:rsidR="00D64CA2" w:rsidRPr="00D64CA2">
        <w:rPr>
          <w:sz w:val="22"/>
          <w:szCs w:val="22"/>
        </w:rPr>
        <w:t xml:space="preserve">that </w:t>
      </w:r>
      <w:r w:rsidRPr="00D64CA2">
        <w:rPr>
          <w:sz w:val="22"/>
          <w:szCs w:val="22"/>
        </w:rPr>
        <w:t xml:space="preserve">a Ministerial Order has been issued, extending liability protection to not-for-profit amateur sport organizations for damages resulting from exposure to COVID-19. This liability protection applies as long as sport organizations </w:t>
      </w:r>
      <w:r w:rsidR="00D64CA2" w:rsidRPr="00D64CA2">
        <w:rPr>
          <w:sz w:val="22"/>
          <w:szCs w:val="22"/>
        </w:rPr>
        <w:t xml:space="preserve">and their members </w:t>
      </w:r>
      <w:r w:rsidRPr="00D64CA2">
        <w:rPr>
          <w:sz w:val="22"/>
          <w:szCs w:val="22"/>
        </w:rPr>
        <w:t xml:space="preserve">are complying with orders from the provincial health officer and following the BCLA’s Return to </w:t>
      </w:r>
      <w:r w:rsidR="00D64CA2" w:rsidRPr="00D64CA2">
        <w:rPr>
          <w:sz w:val="22"/>
          <w:szCs w:val="22"/>
        </w:rPr>
        <w:t xml:space="preserve">Lacrosse </w:t>
      </w:r>
      <w:r w:rsidRPr="00D64CA2">
        <w:rPr>
          <w:sz w:val="22"/>
          <w:szCs w:val="22"/>
        </w:rPr>
        <w:t>Guidelines.</w:t>
      </w:r>
      <w:r w:rsidR="00D64CA2" w:rsidRPr="00D64CA2">
        <w:rPr>
          <w:sz w:val="22"/>
          <w:szCs w:val="22"/>
        </w:rPr>
        <w:t xml:space="preserve">  This protects the directors, officers, staff and volunteers of not-for-profit sport organizations recognized under the BC Societies Act. We have been informed that this Order is in effect immediately and until the state of emergency is lifted.  To review the Province of BC’s announcement, please </w:t>
      </w:r>
      <w:hyperlink r:id="rId7" w:history="1">
        <w:r w:rsidR="00D64CA2" w:rsidRPr="00D64CA2">
          <w:rPr>
            <w:rStyle w:val="Hyperlink"/>
            <w:sz w:val="22"/>
            <w:szCs w:val="22"/>
          </w:rPr>
          <w:t>click here</w:t>
        </w:r>
      </w:hyperlink>
      <w:r w:rsidR="00D64CA2" w:rsidRPr="00D64CA2">
        <w:rPr>
          <w:sz w:val="22"/>
          <w:szCs w:val="22"/>
        </w:rPr>
        <w:t xml:space="preserve">.  </w:t>
      </w:r>
    </w:p>
    <w:p w:rsidR="00F359FE" w:rsidRPr="00D64CA2" w:rsidRDefault="00F359FE" w:rsidP="00EA2853">
      <w:pPr>
        <w:pStyle w:val="Default"/>
        <w:rPr>
          <w:sz w:val="22"/>
          <w:szCs w:val="22"/>
        </w:rPr>
      </w:pPr>
    </w:p>
    <w:p w:rsidR="007A0980" w:rsidRPr="003F7FF7" w:rsidRDefault="00F359FE" w:rsidP="00D64CA2">
      <w:pPr>
        <w:pStyle w:val="Default"/>
        <w:rPr>
          <w:color w:val="auto"/>
          <w:sz w:val="22"/>
          <w:szCs w:val="22"/>
        </w:rPr>
      </w:pPr>
      <w:r w:rsidRPr="00D64CA2">
        <w:rPr>
          <w:sz w:val="22"/>
          <w:szCs w:val="22"/>
        </w:rPr>
        <w:t>Therefore, i</w:t>
      </w:r>
      <w:r w:rsidR="000E2598" w:rsidRPr="00D64CA2">
        <w:rPr>
          <w:sz w:val="22"/>
          <w:szCs w:val="22"/>
        </w:rPr>
        <w:t xml:space="preserve">n order to return to </w:t>
      </w:r>
      <w:r w:rsidR="00503B78" w:rsidRPr="00D64CA2">
        <w:rPr>
          <w:sz w:val="22"/>
          <w:szCs w:val="22"/>
        </w:rPr>
        <w:t xml:space="preserve">lacrosse </w:t>
      </w:r>
      <w:r w:rsidR="000E2598" w:rsidRPr="00D64CA2">
        <w:rPr>
          <w:sz w:val="22"/>
          <w:szCs w:val="22"/>
        </w:rPr>
        <w:t xml:space="preserve">activity, </w:t>
      </w:r>
      <w:r w:rsidR="007A0980" w:rsidRPr="00D64CA2">
        <w:rPr>
          <w:sz w:val="22"/>
          <w:szCs w:val="22"/>
        </w:rPr>
        <w:t xml:space="preserve">BCLA Association/Club </w:t>
      </w:r>
      <w:r w:rsidR="000E2598" w:rsidRPr="00D64CA2">
        <w:rPr>
          <w:sz w:val="22"/>
          <w:szCs w:val="22"/>
        </w:rPr>
        <w:t>members must read, understand and agree to abide by the BC Lacrosse Association</w:t>
      </w:r>
      <w:r w:rsidRPr="00D64CA2">
        <w:rPr>
          <w:sz w:val="22"/>
          <w:szCs w:val="22"/>
        </w:rPr>
        <w:t>’s</w:t>
      </w:r>
      <w:r w:rsidR="000E2598" w:rsidRPr="00D64CA2">
        <w:rPr>
          <w:sz w:val="22"/>
          <w:szCs w:val="22"/>
        </w:rPr>
        <w:t xml:space="preserve"> </w:t>
      </w:r>
      <w:r w:rsidR="007A0980" w:rsidRPr="00D64CA2">
        <w:rPr>
          <w:sz w:val="22"/>
          <w:szCs w:val="22"/>
        </w:rPr>
        <w:t>“</w:t>
      </w:r>
      <w:r w:rsidR="000E2598" w:rsidRPr="00D64CA2">
        <w:rPr>
          <w:sz w:val="22"/>
          <w:szCs w:val="22"/>
        </w:rPr>
        <w:t>Return to Lacrosse Guidelines</w:t>
      </w:r>
      <w:r w:rsidR="007A0980" w:rsidRPr="00D64CA2">
        <w:rPr>
          <w:sz w:val="22"/>
          <w:szCs w:val="22"/>
        </w:rPr>
        <w:t>”</w:t>
      </w:r>
      <w:r w:rsidR="000E2598" w:rsidRPr="00D64CA2">
        <w:rPr>
          <w:sz w:val="22"/>
          <w:szCs w:val="22"/>
        </w:rPr>
        <w:t xml:space="preserve"> as circulated</w:t>
      </w:r>
      <w:r w:rsidR="007A0980" w:rsidRPr="00D64CA2">
        <w:rPr>
          <w:sz w:val="22"/>
          <w:szCs w:val="22"/>
        </w:rPr>
        <w:t xml:space="preserve"> and posted on the </w:t>
      </w:r>
      <w:hyperlink r:id="rId8" w:history="1">
        <w:r w:rsidR="007A0980" w:rsidRPr="003F7FF7">
          <w:rPr>
            <w:rStyle w:val="Hyperlink"/>
            <w:sz w:val="22"/>
            <w:szCs w:val="22"/>
          </w:rPr>
          <w:t>BCLA Website</w:t>
        </w:r>
        <w:r w:rsidR="003F7FF7" w:rsidRPr="003F7FF7">
          <w:rPr>
            <w:rStyle w:val="Hyperlink"/>
            <w:sz w:val="22"/>
            <w:szCs w:val="22"/>
          </w:rPr>
          <w:t xml:space="preserve"> Direct Link</w:t>
        </w:r>
      </w:hyperlink>
      <w:r w:rsidR="000E2598" w:rsidRPr="00D64CA2">
        <w:rPr>
          <w:sz w:val="22"/>
          <w:szCs w:val="22"/>
        </w:rPr>
        <w:t xml:space="preserve">. </w:t>
      </w:r>
      <w:r w:rsidRPr="00D64CA2">
        <w:rPr>
          <w:sz w:val="22"/>
          <w:szCs w:val="22"/>
        </w:rPr>
        <w:t xml:space="preserve"> If you have questions or concerns, please e-mail Jeff Gombar, BCLA Executive Director – </w:t>
      </w:r>
      <w:hyperlink r:id="rId9" w:history="1">
        <w:r w:rsidRPr="00D64CA2">
          <w:rPr>
            <w:rStyle w:val="Hyperlink"/>
            <w:sz w:val="22"/>
            <w:szCs w:val="22"/>
          </w:rPr>
          <w:t>jeff@bclacrosse.com</w:t>
        </w:r>
      </w:hyperlink>
      <w:r w:rsidR="00503B78" w:rsidRPr="00D64CA2">
        <w:rPr>
          <w:sz w:val="22"/>
          <w:szCs w:val="22"/>
        </w:rPr>
        <w:t xml:space="preserve">. </w:t>
      </w:r>
      <w:r w:rsidR="00D64CA2" w:rsidRPr="00D64CA2">
        <w:rPr>
          <w:sz w:val="22"/>
          <w:szCs w:val="22"/>
        </w:rPr>
        <w:t xml:space="preserve">Please see the </w:t>
      </w:r>
      <w:hyperlink r:id="rId10" w:history="1">
        <w:r w:rsidR="00D64CA2" w:rsidRPr="00EF49C3">
          <w:rPr>
            <w:rStyle w:val="Hyperlink"/>
            <w:sz w:val="22"/>
            <w:szCs w:val="22"/>
          </w:rPr>
          <w:t xml:space="preserve">BCLA </w:t>
        </w:r>
        <w:r w:rsidR="003F7FF7" w:rsidRPr="00EF49C3">
          <w:rPr>
            <w:rStyle w:val="Hyperlink"/>
            <w:sz w:val="22"/>
            <w:szCs w:val="22"/>
          </w:rPr>
          <w:t>Member Declaration of Compliance</w:t>
        </w:r>
      </w:hyperlink>
      <w:r w:rsidR="00D64CA2" w:rsidRPr="003F7FF7">
        <w:rPr>
          <w:color w:val="auto"/>
          <w:sz w:val="22"/>
          <w:szCs w:val="22"/>
        </w:rPr>
        <w:t>.</w:t>
      </w:r>
    </w:p>
    <w:p w:rsidR="000E2598" w:rsidRPr="00D64CA2" w:rsidRDefault="000E2598" w:rsidP="00EA2853">
      <w:pPr>
        <w:pStyle w:val="Default"/>
        <w:rPr>
          <w:sz w:val="22"/>
          <w:szCs w:val="22"/>
        </w:rPr>
      </w:pPr>
    </w:p>
    <w:p w:rsidR="00EA2853" w:rsidRPr="00D64CA2" w:rsidRDefault="00D64CA2" w:rsidP="009920CE">
      <w:pPr>
        <w:spacing w:after="0" w:line="240" w:lineRule="auto"/>
      </w:pPr>
      <w:r w:rsidRPr="00D64CA2">
        <w:rPr>
          <w:b/>
          <w:bCs/>
        </w:rPr>
        <w:t>Next Steps:</w:t>
      </w:r>
    </w:p>
    <w:p w:rsidR="00BA2F6E" w:rsidRPr="00D64CA2" w:rsidRDefault="00BA2F6E" w:rsidP="00EA2853">
      <w:pPr>
        <w:pStyle w:val="Default"/>
        <w:rPr>
          <w:color w:val="auto"/>
          <w:sz w:val="22"/>
          <w:szCs w:val="22"/>
        </w:rPr>
      </w:pPr>
    </w:p>
    <w:p w:rsidR="00EA2853" w:rsidRPr="00D64CA2" w:rsidRDefault="007A0980" w:rsidP="00EA2853">
      <w:pPr>
        <w:pStyle w:val="Default"/>
        <w:rPr>
          <w:color w:val="auto"/>
          <w:sz w:val="22"/>
          <w:szCs w:val="22"/>
        </w:rPr>
      </w:pPr>
      <w:r w:rsidRPr="00D64CA2">
        <w:rPr>
          <w:color w:val="auto"/>
          <w:sz w:val="22"/>
          <w:szCs w:val="22"/>
        </w:rPr>
        <w:t>Those BCLA-</w:t>
      </w:r>
      <w:r w:rsidR="009920CE" w:rsidRPr="00D64CA2">
        <w:rPr>
          <w:sz w:val="22"/>
          <w:szCs w:val="22"/>
        </w:rPr>
        <w:t>Member Associations/</w:t>
      </w:r>
      <w:r w:rsidR="00F31614" w:rsidRPr="00D64CA2">
        <w:rPr>
          <w:sz w:val="22"/>
          <w:szCs w:val="22"/>
        </w:rPr>
        <w:t xml:space="preserve">Clubs </w:t>
      </w:r>
      <w:r w:rsidR="00EA2853" w:rsidRPr="00D64CA2">
        <w:rPr>
          <w:color w:val="auto"/>
          <w:sz w:val="22"/>
          <w:szCs w:val="22"/>
        </w:rPr>
        <w:t xml:space="preserve">that want to </w:t>
      </w:r>
      <w:r w:rsidRPr="00D64CA2">
        <w:rPr>
          <w:color w:val="auto"/>
          <w:sz w:val="22"/>
          <w:szCs w:val="22"/>
        </w:rPr>
        <w:t>proceed with lacrosse acti</w:t>
      </w:r>
      <w:r w:rsidR="009920CE" w:rsidRPr="00D64CA2">
        <w:rPr>
          <w:color w:val="auto"/>
          <w:sz w:val="22"/>
          <w:szCs w:val="22"/>
        </w:rPr>
        <w:t>vi</w:t>
      </w:r>
      <w:r w:rsidRPr="00D64CA2">
        <w:rPr>
          <w:color w:val="auto"/>
          <w:sz w:val="22"/>
          <w:szCs w:val="22"/>
        </w:rPr>
        <w:t>ties</w:t>
      </w:r>
      <w:r w:rsidR="00EA2853" w:rsidRPr="00D64CA2">
        <w:rPr>
          <w:color w:val="auto"/>
          <w:sz w:val="22"/>
          <w:szCs w:val="22"/>
        </w:rPr>
        <w:t xml:space="preserve"> in accordance with the </w:t>
      </w:r>
      <w:r w:rsidR="00BA2F6E" w:rsidRPr="00D64CA2">
        <w:rPr>
          <w:sz w:val="22"/>
          <w:szCs w:val="22"/>
        </w:rPr>
        <w:t xml:space="preserve">BCLA Return to Lacrosse </w:t>
      </w:r>
      <w:r w:rsidR="00503B78" w:rsidRPr="00D64CA2">
        <w:rPr>
          <w:sz w:val="22"/>
          <w:szCs w:val="22"/>
        </w:rPr>
        <w:t xml:space="preserve">Phase 1 </w:t>
      </w:r>
      <w:r w:rsidR="00BA2F6E" w:rsidRPr="00D64CA2">
        <w:rPr>
          <w:sz w:val="22"/>
          <w:szCs w:val="22"/>
        </w:rPr>
        <w:t xml:space="preserve">Guidelines </w:t>
      </w:r>
      <w:r w:rsidR="009920CE" w:rsidRPr="00D64CA2">
        <w:rPr>
          <w:color w:val="auto"/>
          <w:sz w:val="22"/>
          <w:szCs w:val="22"/>
        </w:rPr>
        <w:t>must take the following</w:t>
      </w:r>
      <w:r w:rsidR="00EA2853" w:rsidRPr="00D64CA2">
        <w:rPr>
          <w:color w:val="auto"/>
          <w:sz w:val="22"/>
          <w:szCs w:val="22"/>
        </w:rPr>
        <w:t xml:space="preserve"> mandato</w:t>
      </w:r>
      <w:r w:rsidR="009920CE" w:rsidRPr="00D64CA2">
        <w:rPr>
          <w:color w:val="auto"/>
          <w:sz w:val="22"/>
          <w:szCs w:val="22"/>
        </w:rPr>
        <w:t>ry steps</w:t>
      </w:r>
      <w:r w:rsidR="00503B78" w:rsidRPr="00D64CA2">
        <w:rPr>
          <w:color w:val="auto"/>
          <w:sz w:val="22"/>
          <w:szCs w:val="22"/>
        </w:rPr>
        <w:t>.  These measures must be in place prior to any individual’s participation in a BCLA-member lacrosse activity</w:t>
      </w:r>
      <w:r w:rsidR="009920CE" w:rsidRPr="00D64CA2">
        <w:rPr>
          <w:color w:val="auto"/>
          <w:sz w:val="22"/>
          <w:szCs w:val="22"/>
        </w:rPr>
        <w:t xml:space="preserve">: </w:t>
      </w:r>
    </w:p>
    <w:p w:rsidR="00BA2F6E" w:rsidRPr="00D64CA2" w:rsidRDefault="00BA2F6E" w:rsidP="00EA2853">
      <w:pPr>
        <w:pStyle w:val="Default"/>
        <w:rPr>
          <w:color w:val="auto"/>
          <w:sz w:val="22"/>
          <w:szCs w:val="22"/>
        </w:rPr>
      </w:pPr>
    </w:p>
    <w:p w:rsidR="00503B78" w:rsidRPr="00D64CA2" w:rsidRDefault="009920CE" w:rsidP="0027734E">
      <w:pPr>
        <w:pStyle w:val="Default"/>
        <w:numPr>
          <w:ilvl w:val="0"/>
          <w:numId w:val="2"/>
        </w:numPr>
        <w:spacing w:after="18"/>
        <w:ind w:left="360"/>
        <w:rPr>
          <w:color w:val="auto"/>
          <w:sz w:val="22"/>
          <w:szCs w:val="22"/>
        </w:rPr>
      </w:pPr>
      <w:r w:rsidRPr="00D64CA2">
        <w:rPr>
          <w:sz w:val="22"/>
          <w:szCs w:val="22"/>
        </w:rPr>
        <w:t>BCLA Association/</w:t>
      </w:r>
      <w:r w:rsidR="00503B78" w:rsidRPr="00D64CA2">
        <w:rPr>
          <w:sz w:val="22"/>
          <w:szCs w:val="22"/>
        </w:rPr>
        <w:t xml:space="preserve">Club </w:t>
      </w:r>
      <w:r w:rsidRPr="00D64CA2">
        <w:rPr>
          <w:sz w:val="22"/>
          <w:szCs w:val="22"/>
        </w:rPr>
        <w:t xml:space="preserve">members must read, understand and agree to abide by the BC Lacrosse Association Return to Lacrosse </w:t>
      </w:r>
      <w:r w:rsidR="007B13AC">
        <w:rPr>
          <w:sz w:val="22"/>
          <w:szCs w:val="22"/>
        </w:rPr>
        <w:t xml:space="preserve">Phase 1 </w:t>
      </w:r>
      <w:r w:rsidRPr="00D64CA2">
        <w:rPr>
          <w:sz w:val="22"/>
          <w:szCs w:val="22"/>
        </w:rPr>
        <w:t xml:space="preserve">Guidelines as circulated and posted on the </w:t>
      </w:r>
      <w:hyperlink r:id="rId11" w:history="1">
        <w:r w:rsidR="003F7FF7" w:rsidRPr="003F7FF7">
          <w:rPr>
            <w:rStyle w:val="Hyperlink"/>
            <w:sz w:val="22"/>
            <w:szCs w:val="22"/>
          </w:rPr>
          <w:t>BCLA Website Direct Link</w:t>
        </w:r>
      </w:hyperlink>
      <w:r w:rsidRPr="00D64CA2">
        <w:rPr>
          <w:sz w:val="22"/>
          <w:szCs w:val="22"/>
        </w:rPr>
        <w:t xml:space="preserve">.  </w:t>
      </w:r>
      <w:r w:rsidR="00A32C6F">
        <w:rPr>
          <w:sz w:val="22"/>
          <w:szCs w:val="22"/>
        </w:rPr>
        <w:br/>
      </w:r>
    </w:p>
    <w:p w:rsidR="00503B78" w:rsidRPr="00D64CA2" w:rsidRDefault="009920CE" w:rsidP="0027734E">
      <w:pPr>
        <w:pStyle w:val="Default"/>
        <w:numPr>
          <w:ilvl w:val="0"/>
          <w:numId w:val="2"/>
        </w:numPr>
        <w:spacing w:after="18"/>
        <w:ind w:left="360"/>
        <w:rPr>
          <w:color w:val="auto"/>
          <w:sz w:val="22"/>
          <w:szCs w:val="22"/>
        </w:rPr>
      </w:pPr>
      <w:r w:rsidRPr="00D64CA2">
        <w:rPr>
          <w:sz w:val="22"/>
          <w:szCs w:val="22"/>
        </w:rPr>
        <w:t>Before returning to activity, the Association/Club</w:t>
      </w:r>
      <w:r w:rsidRPr="00D64CA2">
        <w:rPr>
          <w:color w:val="auto"/>
          <w:sz w:val="22"/>
          <w:szCs w:val="22"/>
        </w:rPr>
        <w:t xml:space="preserve"> President or Senior Officer </w:t>
      </w:r>
      <w:r w:rsidRPr="00D64CA2">
        <w:rPr>
          <w:sz w:val="22"/>
          <w:szCs w:val="22"/>
        </w:rPr>
        <w:t>must</w:t>
      </w:r>
      <w:r w:rsidR="00503B78" w:rsidRPr="00D64CA2">
        <w:rPr>
          <w:sz w:val="22"/>
          <w:szCs w:val="22"/>
        </w:rPr>
        <w:t xml:space="preserve"> submit the completed </w:t>
      </w:r>
      <w:hyperlink r:id="rId12" w:history="1">
        <w:r w:rsidR="00EF49C3" w:rsidRPr="00EF49C3">
          <w:rPr>
            <w:rStyle w:val="Hyperlink"/>
            <w:sz w:val="22"/>
            <w:szCs w:val="22"/>
          </w:rPr>
          <w:t>BCLA Member Declaration of Compliance</w:t>
        </w:r>
      </w:hyperlink>
      <w:r w:rsidR="00EF49C3">
        <w:rPr>
          <w:color w:val="auto"/>
          <w:sz w:val="22"/>
          <w:szCs w:val="22"/>
        </w:rPr>
        <w:t xml:space="preserve"> </w:t>
      </w:r>
      <w:r w:rsidRPr="00D64CA2">
        <w:rPr>
          <w:sz w:val="22"/>
          <w:szCs w:val="22"/>
        </w:rPr>
        <w:t xml:space="preserve">to Debbie Heard - </w:t>
      </w:r>
      <w:hyperlink r:id="rId13" w:history="1">
        <w:r w:rsidRPr="00D64CA2">
          <w:rPr>
            <w:rStyle w:val="Hyperlink"/>
            <w:sz w:val="22"/>
            <w:szCs w:val="22"/>
          </w:rPr>
          <w:t>deb@bclacrosse.com</w:t>
        </w:r>
      </w:hyperlink>
      <w:r w:rsidR="00503B78" w:rsidRPr="00D64CA2">
        <w:rPr>
          <w:sz w:val="22"/>
          <w:szCs w:val="22"/>
        </w:rPr>
        <w:t>.</w:t>
      </w:r>
      <w:r w:rsidR="00A32C6F">
        <w:rPr>
          <w:sz w:val="22"/>
          <w:szCs w:val="22"/>
        </w:rPr>
        <w:br/>
      </w:r>
    </w:p>
    <w:p w:rsidR="00503B78" w:rsidRPr="00D64CA2" w:rsidRDefault="00F359FE" w:rsidP="00FE18B3">
      <w:pPr>
        <w:pStyle w:val="Default"/>
        <w:numPr>
          <w:ilvl w:val="0"/>
          <w:numId w:val="2"/>
        </w:numPr>
        <w:spacing w:after="18"/>
        <w:ind w:left="360"/>
        <w:rPr>
          <w:color w:val="auto"/>
          <w:sz w:val="22"/>
          <w:szCs w:val="22"/>
        </w:rPr>
      </w:pPr>
      <w:r w:rsidRPr="00D64CA2">
        <w:rPr>
          <w:color w:val="auto"/>
          <w:sz w:val="22"/>
          <w:szCs w:val="22"/>
        </w:rPr>
        <w:t>While there are suggested drills and skills within the BCLA’s Return to Lacrosse Phase 1 Guidelines, you must e</w:t>
      </w:r>
      <w:r w:rsidR="00EA2853" w:rsidRPr="00D64CA2">
        <w:rPr>
          <w:color w:val="auto"/>
          <w:sz w:val="22"/>
          <w:szCs w:val="22"/>
        </w:rPr>
        <w:t xml:space="preserve">stablish the training program(s) and offer the safest possible environment for all participants that choose to participate. </w:t>
      </w:r>
      <w:r w:rsidRPr="00D64CA2">
        <w:rPr>
          <w:color w:val="auto"/>
          <w:sz w:val="22"/>
          <w:szCs w:val="22"/>
        </w:rPr>
        <w:t>Onc</w:t>
      </w:r>
      <w:bookmarkStart w:id="0" w:name="_GoBack"/>
      <w:bookmarkEnd w:id="0"/>
      <w:r w:rsidRPr="00D64CA2">
        <w:rPr>
          <w:color w:val="auto"/>
          <w:sz w:val="22"/>
          <w:szCs w:val="22"/>
        </w:rPr>
        <w:t>e the training program(s) has/have been established, the local BCLA-Member Association/Club must pass a board motion supporting the lacrosse activity that your organization is choosing to offer under the terms of the Return to Lacrosse Phase 1 Guidelines.</w:t>
      </w:r>
      <w:r w:rsidR="00A32C6F">
        <w:rPr>
          <w:color w:val="auto"/>
          <w:sz w:val="22"/>
          <w:szCs w:val="22"/>
        </w:rPr>
        <w:br/>
      </w:r>
    </w:p>
    <w:p w:rsidR="00AD43EE" w:rsidRDefault="00AD43EE" w:rsidP="00503B78">
      <w:pPr>
        <w:pStyle w:val="Default"/>
        <w:numPr>
          <w:ilvl w:val="0"/>
          <w:numId w:val="2"/>
        </w:numPr>
        <w:spacing w:after="18"/>
        <w:ind w:left="360"/>
        <w:rPr>
          <w:color w:val="auto"/>
          <w:sz w:val="22"/>
          <w:szCs w:val="22"/>
        </w:rPr>
      </w:pPr>
      <w:r>
        <w:rPr>
          <w:color w:val="auto"/>
          <w:sz w:val="22"/>
          <w:szCs w:val="22"/>
        </w:rPr>
        <w:t>All participating Leagues/Associations/Clubs must be in good standing with the BC Lacrosse Association.  This includes being current with payments of all BCLA invoices to date.</w:t>
      </w:r>
    </w:p>
    <w:p w:rsidR="00503B78" w:rsidRPr="00D64CA2" w:rsidRDefault="00B54986" w:rsidP="00503B78">
      <w:pPr>
        <w:pStyle w:val="Default"/>
        <w:numPr>
          <w:ilvl w:val="0"/>
          <w:numId w:val="2"/>
        </w:numPr>
        <w:spacing w:after="18"/>
        <w:ind w:left="360"/>
        <w:rPr>
          <w:color w:val="auto"/>
          <w:sz w:val="22"/>
          <w:szCs w:val="22"/>
        </w:rPr>
      </w:pPr>
      <w:r w:rsidRPr="00D64CA2">
        <w:rPr>
          <w:color w:val="auto"/>
          <w:sz w:val="22"/>
          <w:szCs w:val="22"/>
        </w:rPr>
        <w:lastRenderedPageBreak/>
        <w:t>All athletes must be currently registered (</w:t>
      </w:r>
      <w:r w:rsidR="009920CE" w:rsidRPr="00D64CA2">
        <w:rPr>
          <w:color w:val="auto"/>
          <w:sz w:val="22"/>
          <w:szCs w:val="22"/>
        </w:rPr>
        <w:t xml:space="preserve">Box Lacrosse – </w:t>
      </w:r>
      <w:r w:rsidRPr="00D64CA2">
        <w:rPr>
          <w:color w:val="auto"/>
          <w:sz w:val="22"/>
          <w:szCs w:val="22"/>
        </w:rPr>
        <w:t>2020</w:t>
      </w:r>
      <w:r w:rsidR="009920CE" w:rsidRPr="00D64CA2">
        <w:rPr>
          <w:color w:val="auto"/>
          <w:sz w:val="22"/>
          <w:szCs w:val="22"/>
        </w:rPr>
        <w:t xml:space="preserve"> season; Field Lacrosse – 2020-2021 </w:t>
      </w:r>
      <w:r w:rsidR="00D84C46" w:rsidRPr="00D64CA2">
        <w:rPr>
          <w:color w:val="auto"/>
          <w:sz w:val="22"/>
          <w:szCs w:val="22"/>
        </w:rPr>
        <w:t>s</w:t>
      </w:r>
      <w:r w:rsidR="009920CE" w:rsidRPr="00D64CA2">
        <w:rPr>
          <w:color w:val="auto"/>
          <w:sz w:val="22"/>
          <w:szCs w:val="22"/>
        </w:rPr>
        <w:t>eason</w:t>
      </w:r>
      <w:r w:rsidRPr="00D64CA2">
        <w:rPr>
          <w:color w:val="auto"/>
          <w:sz w:val="22"/>
          <w:szCs w:val="22"/>
        </w:rPr>
        <w:t>).</w:t>
      </w:r>
      <w:r w:rsidR="00A32C6F">
        <w:rPr>
          <w:color w:val="auto"/>
          <w:sz w:val="22"/>
          <w:szCs w:val="22"/>
        </w:rPr>
        <w:br/>
      </w:r>
    </w:p>
    <w:p w:rsidR="00B54986" w:rsidRPr="00D64CA2" w:rsidRDefault="00B54986" w:rsidP="00503B78">
      <w:pPr>
        <w:pStyle w:val="Default"/>
        <w:numPr>
          <w:ilvl w:val="0"/>
          <w:numId w:val="2"/>
        </w:numPr>
        <w:spacing w:after="18"/>
        <w:ind w:left="360"/>
        <w:rPr>
          <w:color w:val="auto"/>
          <w:sz w:val="22"/>
          <w:szCs w:val="22"/>
        </w:rPr>
      </w:pPr>
      <w:r w:rsidRPr="00D64CA2">
        <w:rPr>
          <w:color w:val="auto"/>
          <w:sz w:val="22"/>
          <w:szCs w:val="22"/>
        </w:rPr>
        <w:t>All participants</w:t>
      </w:r>
      <w:r w:rsidR="007B1BD0" w:rsidRPr="00D64CA2">
        <w:rPr>
          <w:color w:val="auto"/>
          <w:sz w:val="22"/>
          <w:szCs w:val="22"/>
        </w:rPr>
        <w:t xml:space="preserve"> (athletes, coaches, officials, volunteers</w:t>
      </w:r>
      <w:r w:rsidR="009920CE" w:rsidRPr="00D64CA2">
        <w:rPr>
          <w:color w:val="auto"/>
          <w:sz w:val="22"/>
          <w:szCs w:val="22"/>
        </w:rPr>
        <w:t xml:space="preserve">) must sign the revised (at June 10/20) </w:t>
      </w:r>
      <w:r w:rsidRPr="00D64CA2">
        <w:rPr>
          <w:color w:val="auto"/>
          <w:sz w:val="22"/>
          <w:szCs w:val="22"/>
        </w:rPr>
        <w:t>BCLA Waiver (UNDER the Age of Majority or OVER the Age of Majority</w:t>
      </w:r>
      <w:r w:rsidR="007B1BD0" w:rsidRPr="00D64CA2">
        <w:rPr>
          <w:color w:val="auto"/>
          <w:sz w:val="22"/>
          <w:szCs w:val="22"/>
        </w:rPr>
        <w:t xml:space="preserve"> Waiver</w:t>
      </w:r>
      <w:r w:rsidRPr="00D64CA2">
        <w:rPr>
          <w:color w:val="auto"/>
          <w:sz w:val="22"/>
          <w:szCs w:val="22"/>
        </w:rPr>
        <w:t xml:space="preserve">) before </w:t>
      </w:r>
      <w:r w:rsidR="007B1BD0" w:rsidRPr="00D64CA2">
        <w:rPr>
          <w:color w:val="auto"/>
          <w:sz w:val="22"/>
          <w:szCs w:val="22"/>
        </w:rPr>
        <w:t>participating in any lacrosse activity.</w:t>
      </w:r>
      <w:r w:rsidR="009920CE" w:rsidRPr="00D64CA2">
        <w:rPr>
          <w:color w:val="auto"/>
          <w:sz w:val="22"/>
          <w:szCs w:val="22"/>
        </w:rPr>
        <w:t xml:space="preserve"> </w:t>
      </w:r>
    </w:p>
    <w:p w:rsidR="00EA2853" w:rsidRPr="00D64CA2" w:rsidRDefault="00EA2853" w:rsidP="00EA2853">
      <w:pPr>
        <w:pStyle w:val="Default"/>
        <w:rPr>
          <w:color w:val="auto"/>
          <w:sz w:val="22"/>
          <w:szCs w:val="22"/>
        </w:rPr>
      </w:pPr>
    </w:p>
    <w:p w:rsidR="00BA2F6E" w:rsidRPr="00D64CA2" w:rsidRDefault="00BA2F6E" w:rsidP="00BA2F6E">
      <w:pPr>
        <w:pStyle w:val="Default"/>
        <w:rPr>
          <w:color w:val="auto"/>
          <w:sz w:val="22"/>
          <w:szCs w:val="22"/>
        </w:rPr>
      </w:pPr>
      <w:r w:rsidRPr="00D64CA2">
        <w:rPr>
          <w:color w:val="auto"/>
          <w:sz w:val="22"/>
          <w:szCs w:val="22"/>
        </w:rPr>
        <w:t xml:space="preserve">The BCLA will continue to update </w:t>
      </w:r>
      <w:r w:rsidR="009920CE" w:rsidRPr="00D64CA2">
        <w:rPr>
          <w:color w:val="auto"/>
          <w:sz w:val="22"/>
          <w:szCs w:val="22"/>
        </w:rPr>
        <w:t xml:space="preserve">the BCLA </w:t>
      </w:r>
      <w:r w:rsidR="00503B78" w:rsidRPr="00D64CA2">
        <w:rPr>
          <w:color w:val="auto"/>
          <w:sz w:val="22"/>
          <w:szCs w:val="22"/>
        </w:rPr>
        <w:t>M</w:t>
      </w:r>
      <w:r w:rsidR="009920CE" w:rsidRPr="00D64CA2">
        <w:rPr>
          <w:color w:val="auto"/>
          <w:sz w:val="22"/>
          <w:szCs w:val="22"/>
        </w:rPr>
        <w:t xml:space="preserve">embership through e-mails, on-line Community of Practice postings and on the </w:t>
      </w:r>
      <w:hyperlink r:id="rId14" w:history="1">
        <w:r w:rsidR="003F7FF7" w:rsidRPr="003F7FF7">
          <w:rPr>
            <w:rStyle w:val="Hyperlink"/>
            <w:sz w:val="22"/>
            <w:szCs w:val="22"/>
          </w:rPr>
          <w:t>BCLA Website Direct Link</w:t>
        </w:r>
      </w:hyperlink>
      <w:r w:rsidR="003F7FF7">
        <w:rPr>
          <w:sz w:val="22"/>
          <w:szCs w:val="22"/>
        </w:rPr>
        <w:t>.</w:t>
      </w:r>
    </w:p>
    <w:p w:rsidR="00BA2F6E" w:rsidRPr="00D64CA2" w:rsidRDefault="00BA2F6E" w:rsidP="00EA2853">
      <w:pPr>
        <w:pStyle w:val="Default"/>
        <w:rPr>
          <w:color w:val="auto"/>
          <w:sz w:val="22"/>
          <w:szCs w:val="22"/>
        </w:rPr>
      </w:pPr>
    </w:p>
    <w:p w:rsidR="00BA2F6E" w:rsidRPr="00D64CA2" w:rsidRDefault="009920CE" w:rsidP="00EA2853">
      <w:pPr>
        <w:pStyle w:val="Default"/>
        <w:rPr>
          <w:color w:val="auto"/>
          <w:sz w:val="22"/>
          <w:szCs w:val="22"/>
        </w:rPr>
      </w:pPr>
      <w:r w:rsidRPr="00D64CA2">
        <w:rPr>
          <w:color w:val="auto"/>
          <w:sz w:val="22"/>
          <w:szCs w:val="22"/>
        </w:rPr>
        <w:t xml:space="preserve">If you have any questions or concerns, please contact Jeff Gombar, BCLA Executive Director – </w:t>
      </w:r>
      <w:hyperlink r:id="rId15" w:history="1">
        <w:r w:rsidRPr="00D64CA2">
          <w:rPr>
            <w:rStyle w:val="Hyperlink"/>
            <w:sz w:val="22"/>
            <w:szCs w:val="22"/>
          </w:rPr>
          <w:t>jeff@bclacrosse.com</w:t>
        </w:r>
      </w:hyperlink>
      <w:r w:rsidRPr="00D64CA2">
        <w:rPr>
          <w:color w:val="auto"/>
          <w:sz w:val="22"/>
          <w:szCs w:val="22"/>
        </w:rPr>
        <w:t xml:space="preserve"> or (604) 421-9755 Ext. 3.</w:t>
      </w:r>
    </w:p>
    <w:p w:rsidR="00BA2F6E" w:rsidRPr="00D64CA2" w:rsidRDefault="00BA2F6E" w:rsidP="00EA2853">
      <w:pPr>
        <w:pStyle w:val="Default"/>
        <w:rPr>
          <w:color w:val="auto"/>
          <w:sz w:val="22"/>
          <w:szCs w:val="22"/>
        </w:rPr>
      </w:pPr>
    </w:p>
    <w:p w:rsidR="00695F3C" w:rsidRPr="00D64CA2" w:rsidRDefault="00D64CA2" w:rsidP="00EA2853">
      <w:pPr>
        <w:pStyle w:val="Default"/>
        <w:rPr>
          <w:color w:val="auto"/>
          <w:sz w:val="22"/>
          <w:szCs w:val="22"/>
        </w:rPr>
      </w:pPr>
      <w:r>
        <w:rPr>
          <w:color w:val="auto"/>
          <w:sz w:val="22"/>
          <w:szCs w:val="22"/>
        </w:rPr>
        <w:t>Yours in Lacro</w:t>
      </w:r>
      <w:r w:rsidR="007B1BD0" w:rsidRPr="00D64CA2">
        <w:rPr>
          <w:color w:val="auto"/>
          <w:sz w:val="22"/>
          <w:szCs w:val="22"/>
        </w:rPr>
        <w:t>sse,</w:t>
      </w:r>
    </w:p>
    <w:p w:rsidR="009920CE" w:rsidRPr="00D64CA2" w:rsidRDefault="009920CE" w:rsidP="00EA2853">
      <w:pPr>
        <w:pStyle w:val="Default"/>
        <w:rPr>
          <w:color w:val="auto"/>
          <w:sz w:val="22"/>
          <w:szCs w:val="22"/>
        </w:rPr>
      </w:pPr>
      <w:r w:rsidRPr="00D64CA2">
        <w:rPr>
          <w:color w:val="auto"/>
          <w:sz w:val="22"/>
          <w:szCs w:val="22"/>
        </w:rPr>
        <w:t>Gerry Van Beek</w:t>
      </w:r>
    </w:p>
    <w:p w:rsidR="00695F3C" w:rsidRPr="00D64CA2" w:rsidRDefault="00695F3C" w:rsidP="00EA2853">
      <w:pPr>
        <w:pStyle w:val="Default"/>
        <w:rPr>
          <w:color w:val="auto"/>
          <w:sz w:val="22"/>
          <w:szCs w:val="22"/>
        </w:rPr>
      </w:pPr>
      <w:r w:rsidRPr="00D64CA2">
        <w:rPr>
          <w:color w:val="auto"/>
          <w:sz w:val="22"/>
          <w:szCs w:val="22"/>
        </w:rPr>
        <w:t>BCLA President</w:t>
      </w:r>
    </w:p>
    <w:p w:rsidR="00695F3C" w:rsidRPr="00D64CA2" w:rsidRDefault="00695F3C" w:rsidP="00EA2853">
      <w:pPr>
        <w:pStyle w:val="Default"/>
        <w:rPr>
          <w:color w:val="auto"/>
          <w:sz w:val="22"/>
          <w:szCs w:val="22"/>
        </w:rPr>
      </w:pPr>
    </w:p>
    <w:sectPr w:rsidR="00695F3C" w:rsidRPr="00D64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66185"/>
    <w:multiLevelType w:val="hybridMultilevel"/>
    <w:tmpl w:val="5FFE25A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E77104"/>
    <w:multiLevelType w:val="hybridMultilevel"/>
    <w:tmpl w:val="7F1A8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5020D5"/>
    <w:multiLevelType w:val="hybridMultilevel"/>
    <w:tmpl w:val="0046B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53"/>
    <w:rsid w:val="00002DA4"/>
    <w:rsid w:val="000438E0"/>
    <w:rsid w:val="000713E2"/>
    <w:rsid w:val="00083D99"/>
    <w:rsid w:val="000A1402"/>
    <w:rsid w:val="000E2598"/>
    <w:rsid w:val="000E7247"/>
    <w:rsid w:val="00103D46"/>
    <w:rsid w:val="00136067"/>
    <w:rsid w:val="0023602E"/>
    <w:rsid w:val="0032669D"/>
    <w:rsid w:val="00393A73"/>
    <w:rsid w:val="003A662F"/>
    <w:rsid w:val="003F7FF7"/>
    <w:rsid w:val="00441995"/>
    <w:rsid w:val="00497101"/>
    <w:rsid w:val="00503B78"/>
    <w:rsid w:val="00695F3C"/>
    <w:rsid w:val="007A0980"/>
    <w:rsid w:val="007B13AC"/>
    <w:rsid w:val="007B1BD0"/>
    <w:rsid w:val="008265C0"/>
    <w:rsid w:val="009920CE"/>
    <w:rsid w:val="00A32C6F"/>
    <w:rsid w:val="00AD43EE"/>
    <w:rsid w:val="00AF618A"/>
    <w:rsid w:val="00B54986"/>
    <w:rsid w:val="00BA2F6E"/>
    <w:rsid w:val="00BD49CE"/>
    <w:rsid w:val="00C10B5B"/>
    <w:rsid w:val="00D33501"/>
    <w:rsid w:val="00D44F69"/>
    <w:rsid w:val="00D64CA2"/>
    <w:rsid w:val="00D84C46"/>
    <w:rsid w:val="00DD497A"/>
    <w:rsid w:val="00EA2853"/>
    <w:rsid w:val="00EF49C3"/>
    <w:rsid w:val="00F31614"/>
    <w:rsid w:val="00F318AB"/>
    <w:rsid w:val="00F359FE"/>
    <w:rsid w:val="00FB3850"/>
    <w:rsid w:val="00FE1961"/>
    <w:rsid w:val="00FF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CCD2C"/>
  <w15:chartTrackingRefBased/>
  <w15:docId w15:val="{E735932B-FB8B-4F51-9DA3-5328A8F0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285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41995"/>
    <w:rPr>
      <w:color w:val="0000FF"/>
      <w:u w:val="single"/>
    </w:rPr>
  </w:style>
  <w:style w:type="paragraph" w:styleId="BalloonText">
    <w:name w:val="Balloon Text"/>
    <w:basedOn w:val="Normal"/>
    <w:link w:val="BalloonTextChar"/>
    <w:uiPriority w:val="99"/>
    <w:semiHidden/>
    <w:unhideWhenUsed/>
    <w:rsid w:val="00236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0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lacrosse.com/return-to-lacrosse.php" TargetMode="External"/><Relationship Id="rId13" Type="http://schemas.openxmlformats.org/officeDocument/2006/relationships/hyperlink" Target="mailto:deb@bclacrosse.com" TargetMode="External"/><Relationship Id="rId3" Type="http://schemas.openxmlformats.org/officeDocument/2006/relationships/settings" Target="settings.xml"/><Relationship Id="rId7" Type="http://schemas.openxmlformats.org/officeDocument/2006/relationships/hyperlink" Target="https://news.gov.bc.ca/releases/2020TAC0026-001038?utm_source=PSO+Connector&amp;utm_campaign=7cb0c71525-Sportscape_2019_COPY_01&amp;utm_medium=email&amp;utm_term=0_9305c55a53-7cb0c71525-384327325" TargetMode="External"/><Relationship Id="rId12" Type="http://schemas.openxmlformats.org/officeDocument/2006/relationships/hyperlink" Target="http://www.bclacrosse.com/BCLA%20Return%20to%20Lacrosse/Return%20to%20Lacrosse%20at%202020June11/INTERACTIVE%20Declaration%20of%20Compliance%20Form.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clacrosse.com/BCLA%20Return%20to%20Lacrosse/Return%20to%20Lacrosse%20at%202020June11/BCLA%20Return%20to%20Lacrosse%20Phase%201%20Guidelines%20-%20Final%20pdf.pdf" TargetMode="External"/><Relationship Id="rId11" Type="http://schemas.openxmlformats.org/officeDocument/2006/relationships/hyperlink" Target="http://www.bclacrosse.com/return-to-lacrosse.php" TargetMode="External"/><Relationship Id="rId5" Type="http://schemas.openxmlformats.org/officeDocument/2006/relationships/hyperlink" Target="https://www.viasport.ca/sites/default/files/ReturntoSportGuidelines.pdf?utm_source=PSO+Connector&amp;utm_campaign=7cb0c71525-Sportscape_2019_COPY_01&amp;utm_medium=email&amp;utm_term=0_9305c55a53-7cb0c71525-384327325" TargetMode="External"/><Relationship Id="rId15" Type="http://schemas.openxmlformats.org/officeDocument/2006/relationships/hyperlink" Target="mailto:jeff@bclacrosse.com" TargetMode="External"/><Relationship Id="rId10" Type="http://schemas.openxmlformats.org/officeDocument/2006/relationships/hyperlink" Target="http://www.bclacrosse.com/BCLA%20Return%20to%20Lacrosse/Return%20to%20Lacrosse%20at%202020June11/INTERACTIVE%20Declaration%20of%20Compliance%20Form.pdf" TargetMode="External"/><Relationship Id="rId4" Type="http://schemas.openxmlformats.org/officeDocument/2006/relationships/webSettings" Target="webSettings.xml"/><Relationship Id="rId9" Type="http://schemas.openxmlformats.org/officeDocument/2006/relationships/hyperlink" Target="mailto:jeff@bclacrosse.com" TargetMode="External"/><Relationship Id="rId14" Type="http://schemas.openxmlformats.org/officeDocument/2006/relationships/hyperlink" Target="http://www.bclacrosse.com/return-to-lacros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Rochelle</cp:lastModifiedBy>
  <cp:revision>17</cp:revision>
  <cp:lastPrinted>2020-06-11T18:18:00Z</cp:lastPrinted>
  <dcterms:created xsi:type="dcterms:W3CDTF">2020-06-11T17:52:00Z</dcterms:created>
  <dcterms:modified xsi:type="dcterms:W3CDTF">2020-06-11T20:44:00Z</dcterms:modified>
</cp:coreProperties>
</file>